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12" w:rsidRPr="003D37C1" w:rsidRDefault="008F4E12" w:rsidP="008F4E12">
      <w:pPr>
        <w:tabs>
          <w:tab w:val="left" w:pos="2700"/>
        </w:tabs>
        <w:snapToGrid w:val="0"/>
      </w:pPr>
    </w:p>
    <w:p w:rsidR="0038626F" w:rsidRPr="00D91C1E" w:rsidRDefault="008F4E12" w:rsidP="0038626F">
      <w:pPr>
        <w:jc w:val="center"/>
        <w:rPr>
          <w:sz w:val="44"/>
          <w:szCs w:val="44"/>
        </w:rPr>
      </w:pPr>
      <w:r>
        <w:rPr>
          <w:sz w:val="18"/>
          <w:szCs w:val="18"/>
        </w:rPr>
        <w:tab/>
      </w:r>
      <w:r w:rsidR="0038626F" w:rsidRPr="00D91C1E">
        <w:rPr>
          <w:sz w:val="44"/>
          <w:szCs w:val="44"/>
        </w:rPr>
        <w:t>Инструкция</w:t>
      </w:r>
    </w:p>
    <w:p w:rsidR="0038626F" w:rsidRDefault="0038626F" w:rsidP="0038626F">
      <w:pPr>
        <w:jc w:val="both"/>
      </w:pPr>
      <w:r>
        <w:t>по использованию Насадки-переходника 80/20 (гелий /воздух) «</w:t>
      </w:r>
      <w:r>
        <w:rPr>
          <w:lang w:val="en-US"/>
        </w:rPr>
        <w:t>GELLIYUM</w:t>
      </w:r>
      <w:r>
        <w:t>»</w:t>
      </w:r>
    </w:p>
    <w:p w:rsidR="0038626F" w:rsidRDefault="0038626F" w:rsidP="0038626F">
      <w:pPr>
        <w:jc w:val="both"/>
      </w:pPr>
      <w:r>
        <w:t xml:space="preserve">    Насадки-переходника 80/20 (гелий /воздух) «</w:t>
      </w:r>
      <w:r>
        <w:rPr>
          <w:lang w:val="en-US"/>
        </w:rPr>
        <w:t>GELLIYUM</w:t>
      </w:r>
      <w:r w:rsidR="00D40145">
        <w:t>» предназначена</w:t>
      </w:r>
      <w:r>
        <w:t xml:space="preserve"> для надувания латексных шаров смесью гелий/воздух в пропорции 80/20.</w:t>
      </w:r>
    </w:p>
    <w:p w:rsidR="0038626F" w:rsidRPr="00690FE1" w:rsidRDefault="0038626F" w:rsidP="0038626F">
      <w:pPr>
        <w:jc w:val="both"/>
        <w:rPr>
          <w:b/>
        </w:rPr>
      </w:pPr>
      <w:r w:rsidRPr="00690FE1">
        <w:rPr>
          <w:b/>
        </w:rPr>
        <w:t xml:space="preserve">Установка насадки-переходника на баллон. </w:t>
      </w:r>
    </w:p>
    <w:p w:rsidR="0038626F" w:rsidRDefault="0038626F" w:rsidP="0038626F">
      <w:pPr>
        <w:jc w:val="both"/>
      </w:pPr>
      <w:r>
        <w:t>Для установки насадки необходимо накидную гайку накрутить на резьбовое присоединение баллона. В месте присоединения к баллону.</w:t>
      </w:r>
      <w:r>
        <w:br/>
        <w:t xml:space="preserve">Накидная гайка насадки имеет размер 3/4". Для присоединения насадки-переходника  к баллонам с другим размером присоединения необходимо использовать переходную муфту. </w:t>
      </w:r>
    </w:p>
    <w:p w:rsidR="0038626F" w:rsidRDefault="0038626F" w:rsidP="0038626F">
      <w:pPr>
        <w:jc w:val="both"/>
      </w:pPr>
      <w:r>
        <w:t>Перед затягиванием накидной гайки необходимо отверстия двух воздушных клапанов расположить внизу. Так как  расположение воздушных клапанов влияет на корректность работы насадки переходника.</w:t>
      </w:r>
      <w:r>
        <w:br/>
        <w:t>Для снятия насадки  с баллона необходимо закрыть вентиль баллона и отвернуть накидную гайку.</w:t>
      </w:r>
    </w:p>
    <w:p w:rsidR="0038626F" w:rsidRPr="00690FE1" w:rsidRDefault="0038626F" w:rsidP="0038626F">
      <w:pPr>
        <w:jc w:val="both"/>
        <w:rPr>
          <w:b/>
        </w:rPr>
      </w:pPr>
      <w:r w:rsidRPr="00690FE1">
        <w:rPr>
          <w:b/>
        </w:rPr>
        <w:t>Надувание шаров.</w:t>
      </w:r>
    </w:p>
    <w:p w:rsidR="0038626F" w:rsidRDefault="0038626F" w:rsidP="0038626F">
      <w:pPr>
        <w:jc w:val="both"/>
      </w:pPr>
      <w:r>
        <w:t xml:space="preserve">Для того, чтобы надуть шар, шейку шара надевают на насадку-переходник, плотно обхватывают пальцами, и открывают вентиль баллона. </w:t>
      </w:r>
    </w:p>
    <w:p w:rsidR="0038626F" w:rsidRDefault="0038626F" w:rsidP="0038626F">
      <w:pPr>
        <w:jc w:val="both"/>
      </w:pPr>
      <w:r>
        <w:t xml:space="preserve">Скорость надувания и состав смеси регулируется вентилем на баллоне - чем сильнее открыть вентиль баллона, тем быстрее будет происходить надувание шара, и наоборот. </w:t>
      </w:r>
    </w:p>
    <w:p w:rsidR="0038626F" w:rsidRDefault="0038626F" w:rsidP="0038626F">
      <w:pPr>
        <w:jc w:val="both"/>
      </w:pPr>
      <w:r>
        <w:t>Пропорция смешивания гелия с воздухом зависит от скорости подачи гелия в шарик. Чем больше скорость подачи гелия в шар, тем больше подмешивается воздуха.</w:t>
      </w:r>
      <w:r>
        <w:br/>
      </w:r>
    </w:p>
    <w:p w:rsidR="0038626F" w:rsidRDefault="0038626F" w:rsidP="0038626F">
      <w:pPr>
        <w:tabs>
          <w:tab w:val="left" w:pos="2558"/>
        </w:tabs>
      </w:pPr>
      <w:r>
        <w:tab/>
        <w:t>ВНИМАНИЕ!!!!</w:t>
      </w:r>
    </w:p>
    <w:p w:rsidR="0038626F" w:rsidRDefault="0038626F" w:rsidP="0038626F">
      <w:pPr>
        <w:tabs>
          <w:tab w:val="left" w:pos="2558"/>
        </w:tabs>
      </w:pPr>
      <w:r>
        <w:t xml:space="preserve">ЗАПРЕЩАЕТСЯ ЗАТЫКАТЬ ВЫХОДНОЕ ОТВЕРСТИЕ НАСАДКИ-ПЕРЕХОДНИКА «НАГЛУХО»!!!   </w:t>
      </w:r>
    </w:p>
    <w:p w:rsidR="0038626F" w:rsidRDefault="0038626F" w:rsidP="0038626F">
      <w:pPr>
        <w:tabs>
          <w:tab w:val="left" w:pos="2558"/>
        </w:tabs>
      </w:pPr>
    </w:p>
    <w:p w:rsidR="0038626F" w:rsidRDefault="00D40145" w:rsidP="0038626F">
      <w:pPr>
        <w:tabs>
          <w:tab w:val="left" w:pos="2558"/>
        </w:tabs>
      </w:pPr>
      <w:r>
        <w:t xml:space="preserve">      </w:t>
      </w:r>
      <w:bookmarkStart w:id="0" w:name="_GoBack"/>
      <w:bookmarkEnd w:id="0"/>
    </w:p>
    <w:p w:rsidR="002F08A6" w:rsidRDefault="002F08A6" w:rsidP="00E73E69"/>
    <w:sectPr w:rsidR="002F08A6" w:rsidSect="0038626F">
      <w:headerReference w:type="default" r:id="rId6"/>
      <w:pgSz w:w="11906" w:h="16838"/>
      <w:pgMar w:top="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A9" w:rsidRDefault="00EA62A9" w:rsidP="00E73E69">
      <w:pPr>
        <w:spacing w:after="0" w:line="240" w:lineRule="auto"/>
      </w:pPr>
      <w:r>
        <w:separator/>
      </w:r>
    </w:p>
  </w:endnote>
  <w:endnote w:type="continuationSeparator" w:id="0">
    <w:p w:rsidR="00EA62A9" w:rsidRDefault="00EA62A9" w:rsidP="00E7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A9" w:rsidRDefault="00EA62A9" w:rsidP="00E73E69">
      <w:pPr>
        <w:spacing w:after="0" w:line="240" w:lineRule="auto"/>
      </w:pPr>
      <w:r>
        <w:separator/>
      </w:r>
    </w:p>
  </w:footnote>
  <w:footnote w:type="continuationSeparator" w:id="0">
    <w:p w:rsidR="00EA62A9" w:rsidRDefault="00EA62A9" w:rsidP="00E7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6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0"/>
      <w:gridCol w:w="4673"/>
    </w:tblGrid>
    <w:tr w:rsidR="00E73E69" w:rsidRPr="00E73E69" w:rsidTr="008F4E12">
      <w:trPr>
        <w:trHeight w:val="1902"/>
      </w:trPr>
      <w:tc>
        <w:tcPr>
          <w:tcW w:w="4960" w:type="dxa"/>
        </w:tcPr>
        <w:p w:rsidR="00E73E69" w:rsidRDefault="008F4E12" w:rsidP="008F4E12">
          <w:pPr>
            <w:pStyle w:val="a3"/>
          </w:pPr>
          <w:r w:rsidRPr="008F4E12">
            <w:rPr>
              <w:noProof/>
              <w:lang w:eastAsia="ru-RU"/>
            </w:rPr>
            <w:drawing>
              <wp:inline distT="0" distB="0" distL="0" distR="0">
                <wp:extent cx="2471231" cy="972766"/>
                <wp:effectExtent l="19050" t="0" r="5269" b="0"/>
                <wp:docPr id="7" name="Рисунок 1" descr="C:\Users\Asus\AppData\Local\Temp\АМД логотип CD X3 вектор1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sus\AppData\Local\Temp\АМД логотип CD X3 вектор1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5865" cy="974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73E69" w:rsidRDefault="00E73E69" w:rsidP="00E73E69"/>
        <w:p w:rsidR="00E73E69" w:rsidRDefault="00E73E69" w:rsidP="00E73E69"/>
        <w:p w:rsidR="00E73E69" w:rsidRDefault="00E73E69" w:rsidP="00E73E69">
          <w:pPr>
            <w:ind w:firstLine="708"/>
          </w:pPr>
        </w:p>
        <w:p w:rsidR="00E73E69" w:rsidRDefault="00E73E69" w:rsidP="00E73E69"/>
        <w:p w:rsidR="00E73E69" w:rsidRPr="00E73E69" w:rsidRDefault="00E73E69" w:rsidP="00E73E69"/>
      </w:tc>
      <w:tc>
        <w:tcPr>
          <w:tcW w:w="4673" w:type="dxa"/>
        </w:tcPr>
        <w:p w:rsidR="00E73E69" w:rsidRPr="008F4E12" w:rsidRDefault="00E73E69" w:rsidP="00E73E69">
          <w:pPr>
            <w:tabs>
              <w:tab w:val="left" w:pos="2700"/>
            </w:tabs>
            <w:snapToGrid w:val="0"/>
            <w:jc w:val="center"/>
            <w:rPr>
              <w:b/>
              <w:sz w:val="16"/>
              <w:szCs w:val="16"/>
            </w:rPr>
          </w:pPr>
          <w:r w:rsidRPr="008F4E12">
            <w:rPr>
              <w:b/>
              <w:sz w:val="16"/>
              <w:szCs w:val="16"/>
            </w:rPr>
            <w:t>ООО Производственно-коммерческая фирма  «АМД»</w:t>
          </w:r>
        </w:p>
        <w:p w:rsidR="00E73E69" w:rsidRPr="008F4E12" w:rsidRDefault="00E73E69" w:rsidP="00E73E69">
          <w:pPr>
            <w:tabs>
              <w:tab w:val="left" w:pos="2700"/>
            </w:tabs>
            <w:snapToGrid w:val="0"/>
            <w:jc w:val="center"/>
            <w:rPr>
              <w:b/>
              <w:sz w:val="16"/>
              <w:szCs w:val="16"/>
            </w:rPr>
          </w:pPr>
          <w:r w:rsidRPr="008F4E12">
            <w:rPr>
              <w:b/>
              <w:sz w:val="16"/>
              <w:szCs w:val="16"/>
            </w:rPr>
            <w:t>ООО</w:t>
          </w:r>
          <w:r w:rsidRPr="008F4E12">
            <w:rPr>
              <w:sz w:val="16"/>
              <w:szCs w:val="16"/>
            </w:rPr>
            <w:t xml:space="preserve"> </w:t>
          </w:r>
          <w:r w:rsidRPr="008F4E12">
            <w:rPr>
              <w:b/>
              <w:sz w:val="16"/>
              <w:szCs w:val="16"/>
            </w:rPr>
            <w:t>ПКФ «АМД»</w:t>
          </w:r>
        </w:p>
        <w:p w:rsidR="00E73E69" w:rsidRPr="008F4E12" w:rsidRDefault="00E73E69" w:rsidP="00E73E69">
          <w:pPr>
            <w:tabs>
              <w:tab w:val="left" w:pos="2700"/>
            </w:tabs>
            <w:snapToGrid w:val="0"/>
            <w:rPr>
              <w:sz w:val="16"/>
              <w:szCs w:val="16"/>
            </w:rPr>
          </w:pPr>
          <w:r w:rsidRPr="008F4E12">
            <w:rPr>
              <w:b/>
              <w:sz w:val="16"/>
              <w:szCs w:val="16"/>
            </w:rPr>
            <w:t>Юридический адрес:</w:t>
          </w:r>
          <w:r w:rsidRPr="008F4E12">
            <w:rPr>
              <w:sz w:val="16"/>
              <w:szCs w:val="16"/>
            </w:rPr>
            <w:t>6</w:t>
          </w:r>
          <w:r w:rsidR="0038626F">
            <w:rPr>
              <w:sz w:val="16"/>
              <w:szCs w:val="16"/>
            </w:rPr>
            <w:t>34021</w:t>
          </w:r>
          <w:r w:rsidRPr="008F4E12">
            <w:rPr>
              <w:sz w:val="16"/>
              <w:szCs w:val="16"/>
            </w:rPr>
            <w:t>,</w:t>
          </w:r>
          <w:r w:rsidR="0038626F">
            <w:rPr>
              <w:sz w:val="16"/>
              <w:szCs w:val="16"/>
            </w:rPr>
            <w:t xml:space="preserve"> Россия,</w:t>
          </w:r>
          <w:r w:rsidRPr="008F4E12">
            <w:rPr>
              <w:sz w:val="16"/>
              <w:szCs w:val="16"/>
            </w:rPr>
            <w:t xml:space="preserve"> Томская обл., </w:t>
          </w:r>
          <w:r w:rsidR="0038626F">
            <w:rPr>
              <w:sz w:val="16"/>
              <w:szCs w:val="16"/>
            </w:rPr>
            <w:t>г. Томск,</w:t>
          </w:r>
          <w:r w:rsidRPr="008F4E12">
            <w:rPr>
              <w:sz w:val="16"/>
              <w:szCs w:val="16"/>
            </w:rPr>
            <w:t xml:space="preserve">  </w:t>
          </w:r>
          <w:r w:rsidR="0038626F">
            <w:rPr>
              <w:sz w:val="16"/>
              <w:szCs w:val="16"/>
            </w:rPr>
            <w:t>проспект Фрунзе 240 а, стр. 6</w:t>
          </w:r>
          <w:r w:rsidRPr="008F4E12">
            <w:rPr>
              <w:sz w:val="16"/>
              <w:szCs w:val="16"/>
            </w:rPr>
            <w:t xml:space="preserve"> </w:t>
          </w:r>
        </w:p>
        <w:p w:rsidR="00E73E69" w:rsidRPr="008F4E12" w:rsidRDefault="00E73E69" w:rsidP="00E73E69">
          <w:pPr>
            <w:tabs>
              <w:tab w:val="left" w:pos="2700"/>
            </w:tabs>
            <w:snapToGrid w:val="0"/>
            <w:rPr>
              <w:b/>
              <w:sz w:val="16"/>
              <w:szCs w:val="16"/>
            </w:rPr>
          </w:pPr>
          <w:r w:rsidRPr="008F4E12">
            <w:rPr>
              <w:b/>
              <w:sz w:val="16"/>
              <w:szCs w:val="16"/>
            </w:rPr>
            <w:t xml:space="preserve">ИНН </w:t>
          </w:r>
          <w:r w:rsidRPr="008F4E12">
            <w:rPr>
              <w:sz w:val="16"/>
              <w:szCs w:val="16"/>
            </w:rPr>
            <w:t xml:space="preserve">7014055203,  </w:t>
          </w:r>
          <w:r w:rsidRPr="008F4E12">
            <w:rPr>
              <w:b/>
              <w:sz w:val="16"/>
              <w:szCs w:val="16"/>
            </w:rPr>
            <w:t xml:space="preserve">КПП </w:t>
          </w:r>
          <w:r w:rsidRPr="008F4E12">
            <w:rPr>
              <w:sz w:val="16"/>
              <w:szCs w:val="16"/>
            </w:rPr>
            <w:t>701</w:t>
          </w:r>
          <w:r w:rsidR="0038626F">
            <w:rPr>
              <w:sz w:val="16"/>
              <w:szCs w:val="16"/>
            </w:rPr>
            <w:t>7</w:t>
          </w:r>
          <w:r w:rsidRPr="008F4E12">
            <w:rPr>
              <w:sz w:val="16"/>
              <w:szCs w:val="16"/>
            </w:rPr>
            <w:t xml:space="preserve">01001, </w:t>
          </w:r>
          <w:r w:rsidRPr="008F4E12">
            <w:rPr>
              <w:b/>
              <w:sz w:val="16"/>
              <w:szCs w:val="16"/>
            </w:rPr>
            <w:t xml:space="preserve">ОГРН </w:t>
          </w:r>
          <w:r w:rsidRPr="008F4E12">
            <w:rPr>
              <w:sz w:val="16"/>
              <w:szCs w:val="16"/>
            </w:rPr>
            <w:t xml:space="preserve"> 1117014001026, </w:t>
          </w:r>
        </w:p>
        <w:p w:rsidR="00E73E69" w:rsidRPr="008F4E12" w:rsidRDefault="00E73E69" w:rsidP="00E73E69">
          <w:pPr>
            <w:tabs>
              <w:tab w:val="left" w:pos="2700"/>
            </w:tabs>
            <w:snapToGrid w:val="0"/>
            <w:rPr>
              <w:sz w:val="16"/>
              <w:szCs w:val="16"/>
            </w:rPr>
          </w:pPr>
          <w:r w:rsidRPr="008F4E12">
            <w:rPr>
              <w:b/>
              <w:sz w:val="16"/>
              <w:szCs w:val="16"/>
            </w:rPr>
            <w:t>Р/</w:t>
          </w:r>
          <w:proofErr w:type="gramStart"/>
          <w:r w:rsidRPr="008F4E12">
            <w:rPr>
              <w:b/>
              <w:sz w:val="16"/>
              <w:szCs w:val="16"/>
            </w:rPr>
            <w:t xml:space="preserve">с  </w:t>
          </w:r>
          <w:r w:rsidRPr="008F4E12">
            <w:rPr>
              <w:sz w:val="16"/>
              <w:szCs w:val="16"/>
            </w:rPr>
            <w:t>40702810934000793101</w:t>
          </w:r>
          <w:proofErr w:type="gramEnd"/>
          <w:r w:rsidRPr="008F4E12">
            <w:rPr>
              <w:sz w:val="16"/>
              <w:szCs w:val="16"/>
            </w:rPr>
            <w:t xml:space="preserve"> </w:t>
          </w:r>
        </w:p>
        <w:p w:rsidR="00E73E69" w:rsidRPr="008F4E12" w:rsidRDefault="00E73E69" w:rsidP="00E73E69">
          <w:pPr>
            <w:tabs>
              <w:tab w:val="left" w:pos="2700"/>
            </w:tabs>
            <w:snapToGrid w:val="0"/>
            <w:rPr>
              <w:b/>
              <w:sz w:val="16"/>
              <w:szCs w:val="16"/>
            </w:rPr>
          </w:pPr>
          <w:r w:rsidRPr="008F4E12">
            <w:rPr>
              <w:b/>
              <w:sz w:val="16"/>
              <w:szCs w:val="16"/>
            </w:rPr>
            <w:t xml:space="preserve">Сибирский филиал  ПАО «Промсвязьбанк» г. Новосибирск </w:t>
          </w:r>
        </w:p>
        <w:p w:rsidR="00E73E69" w:rsidRPr="008F4E12" w:rsidRDefault="00E73E69" w:rsidP="00E73E69">
          <w:pPr>
            <w:tabs>
              <w:tab w:val="left" w:pos="2700"/>
            </w:tabs>
            <w:snapToGrid w:val="0"/>
            <w:rPr>
              <w:sz w:val="16"/>
              <w:szCs w:val="16"/>
            </w:rPr>
          </w:pPr>
          <w:r w:rsidRPr="008F4E12">
            <w:rPr>
              <w:b/>
              <w:sz w:val="16"/>
              <w:szCs w:val="16"/>
            </w:rPr>
            <w:t xml:space="preserve">К/с  </w:t>
          </w:r>
          <w:r w:rsidRPr="008F4E12">
            <w:rPr>
              <w:sz w:val="16"/>
              <w:szCs w:val="16"/>
            </w:rPr>
            <w:t xml:space="preserve">30101810500000000816  </w:t>
          </w:r>
          <w:r w:rsidRPr="008F4E12">
            <w:rPr>
              <w:b/>
              <w:sz w:val="16"/>
              <w:szCs w:val="16"/>
            </w:rPr>
            <w:t xml:space="preserve">БИК  </w:t>
          </w:r>
          <w:r w:rsidRPr="008F4E12">
            <w:rPr>
              <w:sz w:val="16"/>
              <w:szCs w:val="16"/>
            </w:rPr>
            <w:t>045004816</w:t>
          </w:r>
        </w:p>
        <w:p w:rsidR="00E73E69" w:rsidRPr="00E73E69" w:rsidRDefault="00E73E69" w:rsidP="00E73E69">
          <w:pPr>
            <w:tabs>
              <w:tab w:val="left" w:pos="2700"/>
            </w:tabs>
            <w:snapToGrid w:val="0"/>
            <w:rPr>
              <w:sz w:val="18"/>
              <w:szCs w:val="18"/>
            </w:rPr>
          </w:pPr>
          <w:r w:rsidRPr="008F4E12">
            <w:rPr>
              <w:b/>
              <w:sz w:val="16"/>
              <w:szCs w:val="16"/>
            </w:rPr>
            <w:t>Тел./Факс:</w:t>
          </w:r>
          <w:r w:rsidRPr="008F4E12">
            <w:rPr>
              <w:sz w:val="16"/>
              <w:szCs w:val="16"/>
            </w:rPr>
            <w:t xml:space="preserve"> (3822) 21-17-69</w:t>
          </w:r>
          <w:r w:rsidRPr="008F4E12">
            <w:rPr>
              <w:b/>
              <w:sz w:val="16"/>
              <w:szCs w:val="16"/>
              <w:lang w:val="en-US"/>
            </w:rPr>
            <w:t>E</w:t>
          </w:r>
          <w:r w:rsidRPr="0038626F">
            <w:rPr>
              <w:b/>
              <w:sz w:val="16"/>
              <w:szCs w:val="16"/>
            </w:rPr>
            <w:t>-</w:t>
          </w:r>
          <w:r w:rsidRPr="008F4E12">
            <w:rPr>
              <w:b/>
              <w:sz w:val="16"/>
              <w:szCs w:val="16"/>
              <w:lang w:val="en-US"/>
            </w:rPr>
            <w:t>mail</w:t>
          </w:r>
          <w:r w:rsidRPr="0038626F">
            <w:rPr>
              <w:b/>
              <w:sz w:val="16"/>
              <w:szCs w:val="16"/>
            </w:rPr>
            <w:t xml:space="preserve">  </w:t>
          </w:r>
          <w:hyperlink r:id="rId2" w:history="1">
            <w:r w:rsidRPr="008F4E12">
              <w:rPr>
                <w:rStyle w:val="aa"/>
                <w:sz w:val="16"/>
                <w:szCs w:val="16"/>
                <w:lang w:val="en-US"/>
              </w:rPr>
              <w:t>pkfamd</w:t>
            </w:r>
            <w:r w:rsidRPr="0038626F">
              <w:rPr>
                <w:rStyle w:val="aa"/>
                <w:sz w:val="16"/>
                <w:szCs w:val="16"/>
              </w:rPr>
              <w:t>@</w:t>
            </w:r>
            <w:r w:rsidRPr="008F4E12">
              <w:rPr>
                <w:rStyle w:val="aa"/>
                <w:sz w:val="16"/>
                <w:szCs w:val="16"/>
                <w:lang w:val="en-US"/>
              </w:rPr>
              <w:t>mail</w:t>
            </w:r>
            <w:r w:rsidRPr="0038626F">
              <w:rPr>
                <w:rStyle w:val="aa"/>
                <w:sz w:val="16"/>
                <w:szCs w:val="16"/>
              </w:rPr>
              <w:t>.</w:t>
            </w:r>
            <w:r w:rsidRPr="008F4E12">
              <w:rPr>
                <w:rStyle w:val="aa"/>
                <w:sz w:val="16"/>
                <w:szCs w:val="16"/>
                <w:lang w:val="en-US"/>
              </w:rPr>
              <w:t>ru</w:t>
            </w:r>
          </w:hyperlink>
        </w:p>
      </w:tc>
    </w:tr>
  </w:tbl>
  <w:p w:rsidR="00E73E69" w:rsidRPr="0038626F" w:rsidRDefault="00E73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69"/>
    <w:rsid w:val="00242245"/>
    <w:rsid w:val="002F08A6"/>
    <w:rsid w:val="0038626F"/>
    <w:rsid w:val="0066460B"/>
    <w:rsid w:val="00850503"/>
    <w:rsid w:val="008F4E12"/>
    <w:rsid w:val="00D40145"/>
    <w:rsid w:val="00E73E69"/>
    <w:rsid w:val="00EA62A9"/>
    <w:rsid w:val="00F2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DFB33"/>
  <w15:docId w15:val="{56160A7D-2382-48D1-89E9-56B7BB7B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E69"/>
  </w:style>
  <w:style w:type="paragraph" w:styleId="a5">
    <w:name w:val="footer"/>
    <w:basedOn w:val="a"/>
    <w:link w:val="a6"/>
    <w:uiPriority w:val="99"/>
    <w:semiHidden/>
    <w:unhideWhenUsed/>
    <w:rsid w:val="00E73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E69"/>
  </w:style>
  <w:style w:type="table" w:styleId="a7">
    <w:name w:val="Table Grid"/>
    <w:basedOn w:val="a1"/>
    <w:uiPriority w:val="59"/>
    <w:rsid w:val="00E7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E69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73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f_amd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cp:lastPrinted>2019-10-18T02:42:00Z</cp:lastPrinted>
  <dcterms:created xsi:type="dcterms:W3CDTF">2019-10-24T10:27:00Z</dcterms:created>
  <dcterms:modified xsi:type="dcterms:W3CDTF">2019-10-24T10:27:00Z</dcterms:modified>
</cp:coreProperties>
</file>